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41FB" w:rsidR="009A41FB" w:rsidP="009A41FB" w:rsidRDefault="009A41FB" w14:paraId="0C2BC365" w14:noSpellErr="1" w14:textId="474F93A8">
      <w:pPr>
        <w:pStyle w:val="Heading1"/>
        <w:rPr>
          <w:lang w:val="de-DE"/>
        </w:rPr>
      </w:pPr>
      <w:r w:rsidRPr="45E4E7E2" w:rsidR="009A41FB">
        <w:rPr>
          <w:lang w:val="de-DE"/>
        </w:rPr>
        <w:t>Unser Engagement für Barrierefreiheit</w:t>
      </w:r>
    </w:p>
    <w:p w:rsidRPr="009A41FB" w:rsidR="009A41FB" w:rsidP="009A41FB" w:rsidRDefault="009A41FB" w14:paraId="2B9BEF77" w14:textId="77777777">
      <w:pPr>
        <w:rPr>
          <w:lang w:val="de-DE"/>
        </w:rPr>
      </w:pPr>
      <w:r w:rsidRPr="009A41FB">
        <w:rPr>
          <w:lang w:val="de-DE"/>
        </w:rPr>
        <w:t>Bei Verisure setzen wir uns für Barrierefreiheit ein. Wir glauben, dass jeder unsere Website nutzen können sollte – unabhängig von Fähigkeiten, Alter oder der verwendeten Technologie. Barrierefreiheit ist ein wichtiger Bestandteil unserer Gestaltung und Bereitstellung digitaler Dienstleistungen.</w:t>
      </w:r>
    </w:p>
    <w:p w:rsidRPr="009A41FB" w:rsidR="009A41FB" w:rsidP="009A41FB" w:rsidRDefault="009A41FB" w14:paraId="41AE6E10" w14:textId="77777777">
      <w:pPr>
        <w:rPr>
          <w:lang w:val="de-DE"/>
        </w:rPr>
      </w:pPr>
      <w:r w:rsidRPr="009A41FB">
        <w:rPr>
          <w:lang w:val="de-DE"/>
        </w:rPr>
        <w:t>Um dies zu unterstützen, arbeiten wir aktiv daran, sicherzustellen, dass unsere Website die Anforderungen des European Accessibility Act (EAA) und die Web Content Accessibility Guidelines (WCAG) 2.1 AA erfüllt. Das bedeutet, dass wir Barrieren abbauen, gleichen Zugang bieten und kontinuierlich das Benutzererlebnis für alle verbessern.</w:t>
      </w:r>
    </w:p>
    <w:p w:rsidRPr="009A41FB" w:rsidR="009A41FB" w:rsidP="009A41FB" w:rsidRDefault="009A41FB" w14:paraId="2DDBD1CA" w14:textId="77777777">
      <w:pPr>
        <w:pStyle w:val="Heading2"/>
        <w:rPr>
          <w:lang w:val="de-DE"/>
        </w:rPr>
      </w:pPr>
      <w:r w:rsidRPr="009A41FB">
        <w:rPr>
          <w:lang w:val="de-DE"/>
        </w:rPr>
        <w:t>Umgesetzte Barrierefreiheitsmerkmale</w:t>
      </w:r>
    </w:p>
    <w:p w:rsidRPr="009A41FB" w:rsidR="009A41FB" w:rsidP="009A41FB" w:rsidRDefault="009A41FB" w14:paraId="0053A683" w14:textId="77777777">
      <w:pPr>
        <w:pStyle w:val="ListParagraph"/>
        <w:numPr>
          <w:ilvl w:val="0"/>
          <w:numId w:val="4"/>
        </w:numPr>
        <w:rPr>
          <w:lang w:val="de-DE"/>
        </w:rPr>
      </w:pPr>
      <w:r w:rsidRPr="009A41FB">
        <w:rPr>
          <w:lang w:val="de-DE"/>
        </w:rPr>
        <w:t>Textalternativen (Alt-Text) für alle bedeutungsvollen Bilder</w:t>
      </w:r>
    </w:p>
    <w:p w:rsidRPr="009A41FB" w:rsidR="009A41FB" w:rsidP="009A41FB" w:rsidRDefault="009A41FB" w14:paraId="6255CB89" w14:textId="77777777">
      <w:pPr>
        <w:pStyle w:val="ListParagraph"/>
        <w:numPr>
          <w:ilvl w:val="0"/>
          <w:numId w:val="4"/>
        </w:numPr>
        <w:rPr>
          <w:lang w:val="de-DE"/>
        </w:rPr>
      </w:pPr>
      <w:r w:rsidRPr="009A41FB">
        <w:rPr>
          <w:lang w:val="de-DE"/>
        </w:rPr>
        <w:t>Dekorative Bilder mit leerem alt="" gekennzeichnet, wo angebracht</w:t>
      </w:r>
    </w:p>
    <w:p w:rsidRPr="009A41FB" w:rsidR="009A41FB" w:rsidP="009A41FB" w:rsidRDefault="009A41FB" w14:paraId="5FB2FC40" w14:textId="77777777">
      <w:pPr>
        <w:pStyle w:val="ListParagraph"/>
        <w:numPr>
          <w:ilvl w:val="0"/>
          <w:numId w:val="4"/>
        </w:numPr>
        <w:rPr>
          <w:lang w:val="de-DE"/>
        </w:rPr>
      </w:pPr>
      <w:r w:rsidRPr="009A41FB">
        <w:rPr>
          <w:lang w:val="de-DE"/>
        </w:rPr>
        <w:t>Vollständige Tastaturnavigation für die meisten Website-Funktionen</w:t>
      </w:r>
    </w:p>
    <w:p w:rsidRPr="009A41FB" w:rsidR="009A41FB" w:rsidP="009A41FB" w:rsidRDefault="009A41FB" w14:paraId="514CECBD" w14:textId="77777777">
      <w:pPr>
        <w:pStyle w:val="ListParagraph"/>
        <w:numPr>
          <w:ilvl w:val="0"/>
          <w:numId w:val="4"/>
        </w:numPr>
        <w:rPr>
          <w:lang w:val="de-DE"/>
        </w:rPr>
      </w:pPr>
      <w:r w:rsidRPr="009A41FB">
        <w:rPr>
          <w:lang w:val="de-DE"/>
        </w:rPr>
        <w:t>Sichtbare Fokus-Indikatoren für Tastaturnutzer</w:t>
      </w:r>
    </w:p>
    <w:p w:rsidRPr="009A41FB" w:rsidR="009A41FB" w:rsidP="009A41FB" w:rsidRDefault="009A41FB" w14:paraId="77D35AB3" w14:textId="77777777">
      <w:pPr>
        <w:pStyle w:val="ListParagraph"/>
        <w:numPr>
          <w:ilvl w:val="0"/>
          <w:numId w:val="4"/>
        </w:numPr>
        <w:rPr>
          <w:lang w:val="de-DE"/>
        </w:rPr>
      </w:pPr>
      <w:r w:rsidRPr="009A41FB">
        <w:rPr>
          <w:lang w:val="de-DE"/>
        </w:rPr>
        <w:t>Unterstützung von Bildschirmlesern durch semantisches HTML und ARIA-Landmarks</w:t>
      </w:r>
    </w:p>
    <w:p w:rsidRPr="009A41FB" w:rsidR="009A41FB" w:rsidP="009A41FB" w:rsidRDefault="009A41FB" w14:paraId="1328455E" w14:textId="77777777">
      <w:pPr>
        <w:pStyle w:val="ListParagraph"/>
        <w:numPr>
          <w:ilvl w:val="0"/>
          <w:numId w:val="4"/>
        </w:numPr>
        <w:rPr>
          <w:lang w:val="de-DE"/>
        </w:rPr>
      </w:pPr>
      <w:r w:rsidRPr="009A41FB">
        <w:rPr>
          <w:lang w:val="de-DE"/>
        </w:rPr>
        <w:t>Korrekte Sprachdeklaration (lang) für einwandfreies Verhalten von Bildschirmlesern</w:t>
      </w:r>
    </w:p>
    <w:p w:rsidRPr="009A41FB" w:rsidR="009A41FB" w:rsidP="009A41FB" w:rsidRDefault="009A41FB" w14:paraId="680832EB" w14:textId="77777777">
      <w:pPr>
        <w:pStyle w:val="ListParagraph"/>
        <w:numPr>
          <w:ilvl w:val="0"/>
          <w:numId w:val="4"/>
        </w:numPr>
        <w:rPr>
          <w:lang w:val="de-DE"/>
        </w:rPr>
      </w:pPr>
      <w:r w:rsidRPr="009A41FB">
        <w:rPr>
          <w:lang w:val="de-DE"/>
        </w:rPr>
        <w:t>"Zum Inhalt springen"-Links für schnellere Navigation</w:t>
      </w:r>
    </w:p>
    <w:p w:rsidRPr="009A41FB" w:rsidR="009A41FB" w:rsidP="009A41FB" w:rsidRDefault="009A41FB" w14:paraId="1FC31467" w14:textId="77777777">
      <w:pPr>
        <w:pStyle w:val="ListParagraph"/>
        <w:numPr>
          <w:ilvl w:val="0"/>
          <w:numId w:val="4"/>
        </w:numPr>
        <w:rPr>
          <w:lang w:val="de-DE"/>
        </w:rPr>
      </w:pPr>
      <w:r w:rsidRPr="009A41FB">
        <w:rPr>
          <w:lang w:val="de-DE"/>
        </w:rPr>
        <w:t>Ausreichender Farbkontrast für Lesbarkeit</w:t>
      </w:r>
    </w:p>
    <w:p w:rsidRPr="009A41FB" w:rsidR="009A41FB" w:rsidP="009A41FB" w:rsidRDefault="009A41FB" w14:paraId="018E2AAF" w14:textId="77777777">
      <w:pPr>
        <w:pStyle w:val="ListParagraph"/>
        <w:numPr>
          <w:ilvl w:val="0"/>
          <w:numId w:val="4"/>
        </w:numPr>
        <w:rPr>
          <w:lang w:val="de-DE"/>
        </w:rPr>
      </w:pPr>
      <w:r w:rsidRPr="009A41FB">
        <w:rPr>
          <w:lang w:val="de-DE"/>
        </w:rPr>
        <w:t>Vermeidung von Farben als einziges Mittel zur Informationsübermittlung</w:t>
      </w:r>
    </w:p>
    <w:p w:rsidRPr="009A41FB" w:rsidR="009A41FB" w:rsidP="009A41FB" w:rsidRDefault="009A41FB" w14:paraId="389958EA" w14:textId="77777777">
      <w:pPr>
        <w:pStyle w:val="ListParagraph"/>
        <w:numPr>
          <w:ilvl w:val="0"/>
          <w:numId w:val="4"/>
        </w:numPr>
        <w:rPr>
          <w:lang w:val="de-DE"/>
        </w:rPr>
      </w:pPr>
      <w:r w:rsidRPr="009A41FB">
        <w:rPr>
          <w:lang w:val="de-DE"/>
        </w:rPr>
        <w:t>Klare und konsistente Navigation und Seitenlayout</w:t>
      </w:r>
    </w:p>
    <w:p w:rsidRPr="009A41FB" w:rsidR="009A41FB" w:rsidP="009A41FB" w:rsidRDefault="009A41FB" w14:paraId="5B032318" w14:textId="44790079">
      <w:pPr>
        <w:pStyle w:val="ListParagraph"/>
        <w:numPr>
          <w:ilvl w:val="0"/>
          <w:numId w:val="4"/>
        </w:numPr>
        <w:rPr>
          <w:lang w:val="de-DE"/>
        </w:rPr>
      </w:pPr>
      <w:r w:rsidRPr="25B1ADA1" w:rsidR="009A41FB">
        <w:rPr>
          <w:lang w:val="de-DE"/>
        </w:rPr>
        <w:t xml:space="preserve">Richtig beschriftete Formularfelder mit </w:t>
      </w:r>
      <w:r w:rsidRPr="25B1ADA1" w:rsidR="55F4C1B4">
        <w:rPr>
          <w:lang w:val="de-DE"/>
        </w:rPr>
        <w:t>i</w:t>
      </w:r>
      <w:r w:rsidRPr="25B1ADA1" w:rsidR="009A41FB">
        <w:rPr>
          <w:lang w:val="de-DE"/>
        </w:rPr>
        <w:t>nline-Fehlermeldungen</w:t>
      </w:r>
    </w:p>
    <w:p w:rsidRPr="009A41FB" w:rsidR="009A41FB" w:rsidP="009A41FB" w:rsidRDefault="009A41FB" w14:paraId="7AD91CE2" w14:textId="77777777">
      <w:pPr>
        <w:pStyle w:val="ListParagraph"/>
        <w:numPr>
          <w:ilvl w:val="0"/>
          <w:numId w:val="4"/>
        </w:numPr>
        <w:rPr>
          <w:lang w:val="de-DE"/>
        </w:rPr>
      </w:pPr>
      <w:r w:rsidRPr="009A41FB">
        <w:rPr>
          <w:lang w:val="de-DE"/>
        </w:rPr>
        <w:t>Gültiges HTML zur Sicherstellung der strukturellen Integrität</w:t>
      </w:r>
    </w:p>
    <w:p w:rsidRPr="009A41FB" w:rsidR="009A41FB" w:rsidP="009A41FB" w:rsidRDefault="009A41FB" w14:paraId="2CE7B42C" w14:textId="77777777">
      <w:pPr>
        <w:pStyle w:val="ListParagraph"/>
        <w:numPr>
          <w:ilvl w:val="0"/>
          <w:numId w:val="4"/>
        </w:numPr>
        <w:rPr>
          <w:lang w:val="de-DE"/>
        </w:rPr>
      </w:pPr>
      <w:r w:rsidRPr="009A41FB">
        <w:rPr>
          <w:lang w:val="de-DE"/>
        </w:rPr>
        <w:t>Keine Inhalte, die mehr als 3 Mal pro Sekunde blinken</w:t>
      </w:r>
    </w:p>
    <w:p w:rsidRPr="009A41FB" w:rsidR="009A41FB" w:rsidP="009A41FB" w:rsidRDefault="009A41FB" w14:paraId="6E14DBBC" w14:textId="77777777">
      <w:pPr>
        <w:pStyle w:val="Heading2"/>
        <w:rPr>
          <w:lang w:val="de-DE"/>
        </w:rPr>
      </w:pPr>
      <w:r w:rsidRPr="009A41FB">
        <w:rPr>
          <w:lang w:val="de-DE"/>
        </w:rPr>
        <w:t>Unser Engagement</w:t>
      </w:r>
    </w:p>
    <w:p w:rsidRPr="009A41FB" w:rsidR="009A41FB" w:rsidP="009A41FB" w:rsidRDefault="009A41FB" w14:paraId="05214295" w14:textId="77777777">
      <w:pPr>
        <w:rPr>
          <w:lang w:val="de-DE"/>
        </w:rPr>
      </w:pPr>
      <w:r w:rsidRPr="009A41FB">
        <w:rPr>
          <w:lang w:val="de-DE"/>
        </w:rPr>
        <w:t>Wir sind bestrebt, die Barrierefreiheit unserer Website kontinuierlich zu verbessern. Dazu gehört die regelmäßige Überprüfung unserer Plattform, die Einbeziehung von Nutzerfeedback und die Anpassung an sich entwickelnde Standards und bewährte Verfahren. Obwohl einige Funktionen möglicherweise noch nicht alle WCAG 2.1 AA-Kriterien vollständig erfüllen, arbeiten wir aktiv daran, das Erlebnis für alle Nutzer zu verbessern.</w:t>
      </w:r>
    </w:p>
    <w:p w:rsidRPr="009A41FB" w:rsidR="009A41FB" w:rsidP="009A41FB" w:rsidRDefault="009A41FB" w14:paraId="68FEF65F" w14:textId="77777777">
      <w:pPr>
        <w:pStyle w:val="Heading2"/>
        <w:rPr>
          <w:lang w:val="de-DE"/>
        </w:rPr>
      </w:pPr>
      <w:r w:rsidRPr="009A41FB">
        <w:rPr>
          <w:lang w:val="de-DE"/>
        </w:rPr>
        <w:lastRenderedPageBreak/>
        <w:t>Tests und externe Überprüfung</w:t>
      </w:r>
    </w:p>
    <w:p w:rsidRPr="009A41FB" w:rsidR="009A41FB" w:rsidP="009A41FB" w:rsidRDefault="009A41FB" w14:paraId="62168282" w14:textId="77777777">
      <w:pPr>
        <w:pStyle w:val="ListParagraph"/>
        <w:numPr>
          <w:ilvl w:val="0"/>
          <w:numId w:val="5"/>
        </w:numPr>
        <w:rPr>
          <w:lang w:val="de-DE"/>
        </w:rPr>
      </w:pPr>
      <w:r w:rsidRPr="009A41FB">
        <w:rPr>
          <w:lang w:val="de-DE"/>
        </w:rPr>
        <w:t>Wir verwenden axe DevTools für Barrierefreiheitsprüfungen</w:t>
      </w:r>
    </w:p>
    <w:p w:rsidRPr="009A41FB" w:rsidR="009A41FB" w:rsidP="009A41FB" w:rsidRDefault="009A41FB" w14:paraId="4F319D09" w14:textId="77777777">
      <w:pPr>
        <w:pStyle w:val="ListParagraph"/>
        <w:numPr>
          <w:ilvl w:val="0"/>
          <w:numId w:val="5"/>
        </w:numPr>
        <w:rPr>
          <w:lang w:val="de-DE"/>
        </w:rPr>
      </w:pPr>
      <w:r w:rsidRPr="009A41FB">
        <w:rPr>
          <w:lang w:val="de-DE"/>
        </w:rPr>
        <w:t>Wir haben in Zusammenarbeit mit Axess Lab ein Expertengutachten durchgeführt</w:t>
      </w:r>
    </w:p>
    <w:p w:rsidRPr="009A41FB" w:rsidR="009A41FB" w:rsidP="009A41FB" w:rsidRDefault="009A41FB" w14:paraId="57B487FB" w14:textId="77777777">
      <w:pPr>
        <w:pStyle w:val="Heading2"/>
        <w:rPr>
          <w:lang w:val="de-DE"/>
        </w:rPr>
      </w:pPr>
      <w:r w:rsidRPr="009A41FB">
        <w:rPr>
          <w:lang w:val="de-DE"/>
        </w:rPr>
        <w:t>Feedback und Kontakt</w:t>
      </w:r>
    </w:p>
    <w:p w:rsidRPr="009A41FB" w:rsidR="009A41FB" w:rsidP="009A41FB" w:rsidRDefault="009A41FB" w14:paraId="1E4B5929" w14:textId="77777777">
      <w:pPr>
        <w:rPr>
          <w:lang w:val="de-DE"/>
        </w:rPr>
      </w:pPr>
      <w:r w:rsidRPr="009A41FB">
        <w:rPr>
          <w:lang w:val="de-DE"/>
        </w:rPr>
        <w:t>Wenn Sie auf unserer Website Barrierefreiheitsprobleme erleben oder Verbesserungsvorschläge haben, kontaktieren Sie uns bitte unter:</w:t>
      </w:r>
    </w:p>
    <w:p w:rsidRPr="009A41FB" w:rsidR="009A41FB" w:rsidP="009A41FB" w:rsidRDefault="009A41FB" w14:paraId="48D52843" w14:textId="0537B69A">
      <w:pPr>
        <w:rPr>
          <w:lang w:val="de-DE"/>
        </w:rPr>
      </w:pPr>
      <w:r w:rsidRPr="61EF62FB" w:rsidR="009A41FB">
        <w:rPr>
          <w:lang w:val="de-DE"/>
        </w:rPr>
        <w:t>Email</w:t>
      </w:r>
      <w:r w:rsidRPr="61EF62FB" w:rsidR="009A41FB">
        <w:rPr>
          <w:lang w:val="de-DE"/>
        </w:rPr>
        <w:t>:</w:t>
      </w:r>
      <w:r w:rsidRPr="61EF62FB" w:rsidR="009A41FB">
        <w:rPr>
          <w:lang w:val="de-DE"/>
        </w:rPr>
        <w:t xml:space="preserve"> </w:t>
      </w:r>
      <w:r w:rsidRPr="61EF62FB" w:rsidR="28D0C714">
        <w:rPr>
          <w:lang w:val="de-DE"/>
        </w:rPr>
        <w:t>care@verisure.de</w:t>
      </w:r>
    </w:p>
    <w:p w:rsidRPr="009A41FB" w:rsidR="009A41FB" w:rsidP="009A41FB" w:rsidRDefault="009A41FB" w14:paraId="07949B29" w14:textId="77777777">
      <w:pPr>
        <w:pStyle w:val="Heading3"/>
        <w:rPr>
          <w:lang w:val="de-DE"/>
        </w:rPr>
      </w:pPr>
      <w:r w:rsidRPr="009A41FB">
        <w:rPr>
          <w:lang w:val="de-DE"/>
        </w:rPr>
        <w:t>Erklärung Details</w:t>
      </w:r>
    </w:p>
    <w:p w:rsidRPr="009A41FB" w:rsidR="009A41FB" w:rsidP="009A41FB" w:rsidRDefault="009A41FB" w14:paraId="0E5029B5" w14:textId="02EEC729">
      <w:pPr>
        <w:rPr>
          <w:lang w:val="de-DE"/>
        </w:rPr>
      </w:pPr>
      <w:r w:rsidRPr="61EF62FB" w:rsidR="009A41FB">
        <w:rPr>
          <w:lang w:val="de-DE"/>
        </w:rPr>
        <w:t xml:space="preserve">Zuletzt überprüft: </w:t>
      </w:r>
      <w:r w:rsidRPr="61EF62FB" w:rsidR="00BEE6FB">
        <w:rPr>
          <w:lang w:val="de-DE"/>
        </w:rPr>
        <w:t>Juli</w:t>
      </w:r>
      <w:r w:rsidRPr="61EF62FB" w:rsidR="00BEE6FB">
        <w:rPr>
          <w:lang w:val="de-DE"/>
        </w:rPr>
        <w:t xml:space="preserve"> </w:t>
      </w:r>
      <w:r w:rsidRPr="61EF62FB" w:rsidR="009A41FB">
        <w:rPr>
          <w:lang w:val="de-DE"/>
        </w:rPr>
        <w:t>2025</w:t>
      </w:r>
    </w:p>
    <w:p w:rsidRPr="009A41FB" w:rsidR="009A41FB" w:rsidP="009A41FB" w:rsidRDefault="009A41FB" w14:paraId="7AE9C922" w14:textId="58AA0A0B">
      <w:pPr>
        <w:rPr>
          <w:lang w:val="de-DE"/>
        </w:rPr>
      </w:pPr>
      <w:r w:rsidRPr="009A41FB">
        <w:rPr>
          <w:lang w:val="de-DE"/>
        </w:rPr>
        <w:t>Nächste Überprüfung: Laufend als Teil der EAA-Bereitschaft und interner Entwicklungszyklen</w:t>
      </w:r>
    </w:p>
    <w:p w:rsidRPr="009A41FB" w:rsidR="009D0F1D" w:rsidRDefault="009D0F1D" w14:paraId="2BA2938B" w14:textId="77777777">
      <w:pPr>
        <w:rPr>
          <w:lang w:val="de-DE"/>
        </w:rPr>
      </w:pPr>
    </w:p>
    <w:sectPr w:rsidRPr="009A41FB" w:rsidR="009D0F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2C4B"/>
    <w:multiLevelType w:val="multilevel"/>
    <w:tmpl w:val="C8226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45504F2"/>
    <w:multiLevelType w:val="hybridMultilevel"/>
    <w:tmpl w:val="F366164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60381E90"/>
    <w:multiLevelType w:val="hybridMultilevel"/>
    <w:tmpl w:val="5D3C4C0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6C831F3D"/>
    <w:multiLevelType w:val="multilevel"/>
    <w:tmpl w:val="5D785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8760D80"/>
    <w:multiLevelType w:val="multilevel"/>
    <w:tmpl w:val="1096A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76899428">
    <w:abstractNumId w:val="3"/>
  </w:num>
  <w:num w:numId="2" w16cid:durableId="588739012">
    <w:abstractNumId w:val="4"/>
  </w:num>
  <w:num w:numId="3" w16cid:durableId="339046263">
    <w:abstractNumId w:val="0"/>
  </w:num>
  <w:num w:numId="4" w16cid:durableId="117383919">
    <w:abstractNumId w:val="2"/>
  </w:num>
  <w:num w:numId="5" w16cid:durableId="60288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FB"/>
    <w:rsid w:val="001F2DF8"/>
    <w:rsid w:val="004B7175"/>
    <w:rsid w:val="009A41FB"/>
    <w:rsid w:val="009D0F1D"/>
    <w:rsid w:val="00BEE6FB"/>
    <w:rsid w:val="2171325C"/>
    <w:rsid w:val="25B1ADA1"/>
    <w:rsid w:val="28D0C714"/>
    <w:rsid w:val="40F5847E"/>
    <w:rsid w:val="45E4E7E2"/>
    <w:rsid w:val="486849A6"/>
    <w:rsid w:val="55F4C1B4"/>
    <w:rsid w:val="61EF62F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86D5"/>
  <w15:chartTrackingRefBased/>
  <w15:docId w15:val="{8348DA55-4BFE-4429-AAB8-0A80F2AB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A41F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41F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4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1F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41F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A41F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A41F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41F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41F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41F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41F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41F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41FB"/>
    <w:rPr>
      <w:rFonts w:eastAsiaTheme="majorEastAsia" w:cstheme="majorBidi"/>
      <w:color w:val="272727" w:themeColor="text1" w:themeTint="D8"/>
    </w:rPr>
  </w:style>
  <w:style w:type="paragraph" w:styleId="Title">
    <w:name w:val="Title"/>
    <w:basedOn w:val="Normal"/>
    <w:next w:val="Normal"/>
    <w:link w:val="TitleChar"/>
    <w:uiPriority w:val="10"/>
    <w:qFormat/>
    <w:rsid w:val="009A41F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41F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41F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4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1FB"/>
    <w:pPr>
      <w:spacing w:before="160"/>
      <w:jc w:val="center"/>
    </w:pPr>
    <w:rPr>
      <w:i/>
      <w:iCs/>
      <w:color w:val="404040" w:themeColor="text1" w:themeTint="BF"/>
    </w:rPr>
  </w:style>
  <w:style w:type="character" w:styleId="QuoteChar" w:customStyle="1">
    <w:name w:val="Quote Char"/>
    <w:basedOn w:val="DefaultParagraphFont"/>
    <w:link w:val="Quote"/>
    <w:uiPriority w:val="29"/>
    <w:rsid w:val="009A41FB"/>
    <w:rPr>
      <w:i/>
      <w:iCs/>
      <w:color w:val="404040" w:themeColor="text1" w:themeTint="BF"/>
    </w:rPr>
  </w:style>
  <w:style w:type="paragraph" w:styleId="ListParagraph">
    <w:name w:val="List Paragraph"/>
    <w:basedOn w:val="Normal"/>
    <w:uiPriority w:val="34"/>
    <w:qFormat/>
    <w:rsid w:val="009A41FB"/>
    <w:pPr>
      <w:ind w:left="720"/>
      <w:contextualSpacing/>
    </w:pPr>
  </w:style>
  <w:style w:type="character" w:styleId="IntenseEmphasis">
    <w:name w:val="Intense Emphasis"/>
    <w:basedOn w:val="DefaultParagraphFont"/>
    <w:uiPriority w:val="21"/>
    <w:qFormat/>
    <w:rsid w:val="009A41FB"/>
    <w:rPr>
      <w:i/>
      <w:iCs/>
      <w:color w:val="0F4761" w:themeColor="accent1" w:themeShade="BF"/>
    </w:rPr>
  </w:style>
  <w:style w:type="paragraph" w:styleId="IntenseQuote">
    <w:name w:val="Intense Quote"/>
    <w:basedOn w:val="Normal"/>
    <w:next w:val="Normal"/>
    <w:link w:val="IntenseQuoteChar"/>
    <w:uiPriority w:val="30"/>
    <w:qFormat/>
    <w:rsid w:val="009A41F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41FB"/>
    <w:rPr>
      <w:i/>
      <w:iCs/>
      <w:color w:val="0F4761" w:themeColor="accent1" w:themeShade="BF"/>
    </w:rPr>
  </w:style>
  <w:style w:type="character" w:styleId="IntenseReference">
    <w:name w:val="Intense Reference"/>
    <w:basedOn w:val="DefaultParagraphFont"/>
    <w:uiPriority w:val="32"/>
    <w:qFormat/>
    <w:rsid w:val="009A41FB"/>
    <w:rPr>
      <w:b/>
      <w:bCs/>
      <w:smallCaps/>
      <w:color w:val="0F4761" w:themeColor="accent1" w:themeShade="BF"/>
      <w:spacing w:val="5"/>
    </w:rPr>
  </w:style>
  <w:style w:type="character" w:styleId="Hyperlink">
    <w:name w:val="Hyperlink"/>
    <w:basedOn w:val="DefaultParagraphFont"/>
    <w:uiPriority w:val="99"/>
    <w:unhideWhenUsed/>
    <w:rsid w:val="009A41FB"/>
    <w:rPr>
      <w:color w:val="467886" w:themeColor="hyperlink"/>
      <w:u w:val="single"/>
    </w:rPr>
  </w:style>
  <w:style w:type="character" w:styleId="UnresolvedMention">
    <w:name w:val="Unresolved Mention"/>
    <w:basedOn w:val="DefaultParagraphFont"/>
    <w:uiPriority w:val="99"/>
    <w:semiHidden/>
    <w:unhideWhenUsed/>
    <w:rsid w:val="009A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2427">
      <w:bodyDiv w:val="1"/>
      <w:marLeft w:val="0"/>
      <w:marRight w:val="0"/>
      <w:marTop w:val="0"/>
      <w:marBottom w:val="0"/>
      <w:divBdr>
        <w:top w:val="none" w:sz="0" w:space="0" w:color="auto"/>
        <w:left w:val="none" w:sz="0" w:space="0" w:color="auto"/>
        <w:bottom w:val="none" w:sz="0" w:space="0" w:color="auto"/>
        <w:right w:val="none" w:sz="0" w:space="0" w:color="auto"/>
      </w:divBdr>
    </w:div>
    <w:div w:id="6265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17AE93BD8F46499FA40BE06D9DEF97" ma:contentTypeVersion="15" ma:contentTypeDescription="Ein neues Dokument erstellen." ma:contentTypeScope="" ma:versionID="43b666e5b07f282b6753f58155d990b3">
  <xsd:schema xmlns:xsd="http://www.w3.org/2001/XMLSchema" xmlns:xs="http://www.w3.org/2001/XMLSchema" xmlns:p="http://schemas.microsoft.com/office/2006/metadata/properties" xmlns:ns2="b88320b9-b4e6-4210-847f-827f0b8e75fb" xmlns:ns3="1af1f542-c095-4348-84ec-7239a17039a4" xmlns:ns4="bc0d201f-8b09-437e-9a44-4a64e49ac26e" targetNamespace="http://schemas.microsoft.com/office/2006/metadata/properties" ma:root="true" ma:fieldsID="ff04d97fd7df2b9fd6202d4b1e760377" ns2:_="" ns3:_="" ns4:_="">
    <xsd:import namespace="b88320b9-b4e6-4210-847f-827f0b8e75fb"/>
    <xsd:import namespace="1af1f542-c095-4348-84ec-7239a17039a4"/>
    <xsd:import namespace="bc0d201f-8b09-437e-9a44-4a64e49ac2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20b9-b4e6-4210-847f-827f0b8e7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f0feff6-477d-4a3b-9644-3abbf40f12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1f542-c095-4348-84ec-7239a17039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1f00d-ea86-4bcc-840e-528c088f0611}" ma:internalName="TaxCatchAll" ma:showField="CatchAllData" ma:web="bc0d201f-8b09-437e-9a44-4a64e49ac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0d201f-8b09-437e-9a44-4a64e49ac26e"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f1f542-c095-4348-84ec-7239a17039a4" xsi:nil="true"/>
    <lcf76f155ced4ddcb4097134ff3c332f xmlns="b88320b9-b4e6-4210-847f-827f0b8e75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E081E-8C88-4A9D-BA39-97038A23281C}"/>
</file>

<file path=customXml/itemProps2.xml><?xml version="1.0" encoding="utf-8"?>
<ds:datastoreItem xmlns:ds="http://schemas.openxmlformats.org/officeDocument/2006/customXml" ds:itemID="{7EC76993-F92D-4357-8345-A8050695C99E}"/>
</file>

<file path=customXml/itemProps3.xml><?xml version="1.0" encoding="utf-8"?>
<ds:datastoreItem xmlns:ds="http://schemas.openxmlformats.org/officeDocument/2006/customXml" ds:itemID="{9BD0C0AE-743E-4D07-993D-D62B427E06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Michèle Nix</dc:creator>
  <keywords/>
  <dc:description/>
  <lastModifiedBy>Michèle Nix</lastModifiedBy>
  <revision>4</revision>
  <dcterms:created xsi:type="dcterms:W3CDTF">2025-07-10T13:04:00.0000000Z</dcterms:created>
  <dcterms:modified xsi:type="dcterms:W3CDTF">2025-07-16T08:15:24.9597124Z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0x0101004717AE93BD8F46499FA40BE06D9DEF97</vt:lpwstr>
  </property>
  <property fmtid="{D5CDD505-2E9C-101B-9397-08002B2CF9AE}" pid="3" name="Order">
    <vt:r8>56200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